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10"/>
        <w:gridCol w:w="1701"/>
        <w:gridCol w:w="1842"/>
        <w:gridCol w:w="851"/>
        <w:gridCol w:w="1134"/>
        <w:gridCol w:w="2551"/>
        <w:gridCol w:w="1134"/>
      </w:tblGrid>
      <w:tr w:rsidR="00460D6D" w:rsidRPr="00460D6D" w:rsidTr="005A096A">
        <w:trPr>
          <w:trHeight w:val="930"/>
        </w:trPr>
        <w:tc>
          <w:tcPr>
            <w:tcW w:w="9923" w:type="dxa"/>
            <w:gridSpan w:val="7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0D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Popis udruga kojima su odobrena financijska sredstva na temelju Javnog natječaja</w:t>
            </w:r>
            <w:r w:rsidRPr="00460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60D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za financiranje programa i projekata udruga iz područja prevencije neprihvatljivog ponašanja djece i mladeži iz Proračuna Grada Zagreba za 2026.</w:t>
            </w:r>
          </w:p>
        </w:tc>
      </w:tr>
      <w:tr w:rsidR="00460D6D" w:rsidRPr="00460D6D" w:rsidTr="00460D6D">
        <w:trPr>
          <w:trHeight w:val="930"/>
        </w:trPr>
        <w:tc>
          <w:tcPr>
            <w:tcW w:w="9923" w:type="dxa"/>
            <w:gridSpan w:val="7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OVAJ POPIS JE OBJAVLJEN NA INTERNETSKOJ STRANICI GRADA ZAGREBA dana 28. kolovoza 2026.</w:t>
            </w:r>
          </w:p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ROK ZA PODNOŠENJE PRIGOVORA NA POPIS JE OSAM DANA OD OBJAVE, ZAKLJUČNO S 7. rujna 2026.</w:t>
            </w:r>
          </w:p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hr-HR"/>
              </w:rPr>
              <w:t>Prigovor se podnosi gradonačelniku Grada Zagreba, u pisanom obliku, putem Gradskog ureda za socijalnu zaštitu, zdravstvo, branitelje i osobe s invaliditetom, Sektora za socijalnu zaštitu, Prilaz Ivana Visina 1-3, 10000 Zagreb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Redni broj</w:t>
            </w:r>
          </w:p>
        </w:tc>
        <w:tc>
          <w:tcPr>
            <w:tcW w:w="1701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Naziv podnositelja</w:t>
            </w:r>
          </w:p>
        </w:tc>
        <w:tc>
          <w:tcPr>
            <w:tcW w:w="1842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Naziv programa ili projekta</w:t>
            </w:r>
          </w:p>
        </w:tc>
        <w:tc>
          <w:tcPr>
            <w:tcW w:w="851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hr-HR"/>
              </w:rPr>
              <w:t>Ukupno ostvaren broj bodova</w:t>
            </w:r>
          </w:p>
        </w:tc>
        <w:tc>
          <w:tcPr>
            <w:tcW w:w="1134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Odobrena sredstva u eurima</w:t>
            </w:r>
          </w:p>
        </w:tc>
        <w:tc>
          <w:tcPr>
            <w:tcW w:w="2551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Obrazloženje ocjene programa ili projekta</w:t>
            </w:r>
          </w:p>
        </w:tc>
        <w:tc>
          <w:tcPr>
            <w:tcW w:w="1134" w:type="dxa"/>
            <w:vAlign w:val="center"/>
            <w:hideMark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hr-HR"/>
              </w:rPr>
              <w:t>Način plaćanja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spacing w:line="48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„Udruga Amazonas“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Tribo moderna - capoeira za toleranciju i nenasilje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10.800,00 €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PET PLUS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ART TO ACT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10.800,00 €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roditelja "Korak po korak"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CAP PROGRAM – prevencija nasilja u vrtićima i školama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Calibri" w:hAnsi="Calibri" w:cs="Calibri"/>
              </w:rPr>
            </w:pPr>
            <w:r w:rsidRPr="00460D6D">
              <w:rPr>
                <w:rFonts w:ascii="Calibri" w:hAnsi="Calibri" w:cs="Calibri"/>
              </w:rPr>
              <w:t xml:space="preserve">                 </w:t>
            </w: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10.600,00</w:t>
            </w:r>
            <w:r w:rsidRPr="00460D6D">
              <w:rPr>
                <w:rFonts w:ascii="Calibri" w:hAnsi="Calibri" w:cs="Calibri"/>
              </w:rPr>
              <w:t xml:space="preserve"> € </w:t>
            </w:r>
          </w:p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„Udruga Amazonas“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Moje snage - razvoj psihološke otpornosti mladih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10.800,00 €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"Igra" za pružanje psihosocijalnih usluga i edukacija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IGRA za djecu i mlade u riziku – psihosocijalna podrška kroz osobno mentorstvo i savjetovanje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10.900,00 €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UDRUŽENJE "DJECA PRVA"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Mogu drugačije - biram nenasilje!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10.600,00 €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5470B">
        <w:trPr>
          <w:trHeight w:val="93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7.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kreativni socijalni rad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„BRUTALNA VUGLA“ – psihosocijalni tretman mladih počinitelja nasilja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10.900,00 €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5470B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Suncokret - OLJIN "Odgoj za ljubav i nenasilje"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Odgoj za ljubav i nenasilje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8.500,00 €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5470B">
        <w:trPr>
          <w:trHeight w:val="930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9.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Ženska soba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SNEP – prevencija seksualnog nasilja nad i među mladima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10.900,00 €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10.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žene, majke i djecu - RETO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Prevencija neprihvatljivog ponašanja djece i mladeži - Ne daj se smotati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 xml:space="preserve"> 8.100,00 €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Organizacija Status M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Reagiraj ljudski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8.000,00 €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12.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Rehabilitacijski centar za stres i traumu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alati za velike emocije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7.100,00 €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13.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Roditelji u akciji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Razmisli pa klikni od vrtića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8.100,00 €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14.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Maštara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Maštarin edukativni boravak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8.100,00 €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Hrvatsko debatno društvo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Usudi se misliti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96,00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7.000,00 €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0D41CD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Caritas Zagrebačke nadbiskupije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Pravi smjer – prevencija neprihvatljivog ponašanja korisnika Organiziranog stanovanja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7.600,00 €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0D41CD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17.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Zeleni klik!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Mali zeleni vrtlari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0D41CD">
        <w:trPr>
          <w:trHeight w:val="930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18.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Forum za slobodu odgoja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Možemo to riješiti: snaga školske medijacije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 94,00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19.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Hrabri telefon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Hrabri centar - prevencija nasilja u lokalnoj zajednici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20.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Psihološki centar TESA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Savjetovalište za mlade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Institut za stručno usavršavanje mladih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 ja sam siguran na internetu vol. 6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93,00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22.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promicanje kvalitetnog obrazovanja mladih s invaliditetom „Zamisli“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Kreativna REakcija za nenasilje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23.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Ambidekster klub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Korak do nenasilja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91,00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"Neki novi klinci"</w:t>
            </w:r>
          </w:p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Šareno programiranje - STEAM za najmlađe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  91,00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2.500,00 €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6C19CD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Psihološki centar TESA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RUKA PODRŠKE učenicima koji trpe nasilje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91,00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6C19CD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26.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Sirius - Centar za psihološko savjetovanje, edukaciju i istraživanje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Zaustavimo vršnjačko nasilje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5.000,00 €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6C19CD">
        <w:trPr>
          <w:trHeight w:val="930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KUĆA NADE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Program Sunce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90,00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28.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Bioteka - udruga za promicanje biologije i srodnih znanosti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STEM kampovi u Zagrebu!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90,00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29.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PROMICANJE STVARALAŠTVA I JEDNAKIH MOGUĆNOSTI ALTERNATOR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Škola dobrih vibracija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90,00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4.500,00 €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30.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KLUB MLADIH TEHNIČARA "DANKOVEC"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Informatička radionica za školske generacije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4.600,00 €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31.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Prostor emancipacije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Učionica Zajednica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Krugovi, Centar za edukaciju, savjetovanje i humanitarno djelovanje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Kišobran nenasilja 2026.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88,50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unapređenje kvalitete življenja „LET“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STOP vršnjačkom elektroničkom nasilju !!!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5.400,00 €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A32333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34.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KUMULUS za razvoj kompetencija, učenje, medijaciju, edukaciju, stručno usavršavanje i savjetovanje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PUTOKAZ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5.200,00 €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A32333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35.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"Zemljani - Are You Syrious?“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Krug podrške - jačanje otpornosti i pozitivnih životnih izbora djece s izbjegličkim iskustvom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87,00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5.100,00 €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A32333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36.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edukaciju i savjetovanje Sunce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Moje pravo na igru i sport – preventivni program za djecu s TUR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37.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Adopta – udruga za potporu posvajanju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Igrajmo fer!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 xml:space="preserve"> 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38.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Institut za stručno usavršavanje mladih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Odgovorno u bolje sutra vol. 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2.600,00 €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39.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Kultura Nova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Ispričat ću ti svoju priču 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40.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Kandu arts za održivi razvoj Hrvatska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Kreativni pokret- program emocionalnog osnaživanja i prevencije neprihvatljivog ponašanja djece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2.600,00 €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41.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Društvo za psihološku pomoć 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Misija prijateljstvo: program jačanja socijalnih vještina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RAZVOJ OSOBNIH KOMPETENCIJA I ZAŠTITU LJUDSKIH PRAVA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Esc (Escape) za sigurnost vol.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2.600,00 €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0B113E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za darovitost „DAR“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ČITALAČKI KLUB DAR - socio-emocionalna podrška darovitoj djeci, učenicima i mladima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0B113E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bookmarkStart w:id="0" w:name="_GoBack"/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44.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Taekwondo klub Čigra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Čigra u zajednici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1.200,00 €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bookmarkEnd w:id="0"/>
      <w:tr w:rsidR="00460D6D" w:rsidRPr="00460D6D" w:rsidTr="000B113E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KARATE KLUB „KAPTOL“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JEDNAKI U KIMONU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2.300,00 €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46.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za komunikacijsku i medijsku kulturu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Pametno s pametnim telefonom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2.300,00 €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47.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poremećaje hranjenja BEA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Stručnjaci u prevenciji poremećaja hranjenja V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2.500,00 €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Kulturno prosvjetno društvo ˝Sveta Klara˝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Kako je ful biti kul kad si mali folkloraš ti i s ekipom kod nas tu!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49.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Društvo "Naša djeca" Maksimir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Zajedno u igri - psihosocijalna podrška kroz terapiju igrom i Filial Play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50.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SVIMA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G.R.I.Z.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82,00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2.600,00 €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„Fun Da Mental“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ABECEDA INTERNETA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1.900,00 €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Udruga Asocijativa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CUGA JE TUGA 2026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lastRenderedPageBreak/>
              <w:t>53.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psihološku podršku i razvoj "Pričaj mi"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Pametnije djetinjstvo: prevencija neprimjerenog korištenja digitalnih tehnologija kod djece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1.200,00 €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54.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Akademski klub rukometa na pijesku Zagreb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Poticanje fair playa kroz rukomet na pijesku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79,00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1.000,00 €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55.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Mindfulness Inicijativa Hrvatska - EAMBA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Projekt „Emocionalna regulacija i otpornost kroz humor u učionici“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78,50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2.700,00 €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RUKOMETNA ŠKOLA "VUČIĆI"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MINI RUKOMET JE HIT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2.200,00 €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57.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Centar za potporu i inkluziju u zajednici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OAZA SIGURNOSTI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78,00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  <w:tr w:rsidR="00460D6D" w:rsidRPr="00460D6D" w:rsidTr="005A096A">
        <w:trPr>
          <w:trHeight w:val="930"/>
        </w:trPr>
        <w:tc>
          <w:tcPr>
            <w:tcW w:w="710" w:type="dxa"/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58.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MAGIS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Probudi se i dođi na eksperiment!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78,00 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60D6D" w:rsidRPr="00460D6D" w:rsidRDefault="00460D6D" w:rsidP="00460D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60D6D">
              <w:rPr>
                <w:rFonts w:ascii="Times New Roman" w:hAnsi="Times New Roman" w:cs="Times New Roman"/>
                <w:sz w:val="18"/>
                <w:szCs w:val="18"/>
              </w:rPr>
              <w:t>2.400,00 €</w:t>
            </w:r>
          </w:p>
        </w:tc>
        <w:tc>
          <w:tcPr>
            <w:tcW w:w="2551" w:type="dxa"/>
            <w:vAlign w:val="center"/>
          </w:tcPr>
          <w:p w:rsidR="00460D6D" w:rsidRPr="00460D6D" w:rsidRDefault="00460D6D" w:rsidP="00460D6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Ocijenjeno prema kriterijima Javnog natječaja i načinu bodovanja sukladno Programu financiranja udruga iz područja prevencije neprihvatljivog ponašanja djece i mladeži u 2026.</w:t>
            </w:r>
          </w:p>
        </w:tc>
        <w:tc>
          <w:tcPr>
            <w:tcW w:w="1134" w:type="dxa"/>
            <w:vAlign w:val="center"/>
          </w:tcPr>
          <w:p w:rsidR="00460D6D" w:rsidRPr="00460D6D" w:rsidRDefault="00460D6D" w:rsidP="00460D6D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</w:pPr>
            <w:r w:rsidRPr="00460D6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r-HR"/>
              </w:rPr>
              <w:t>sukladno ugovoru o financiranju</w:t>
            </w:r>
          </w:p>
        </w:tc>
      </w:tr>
    </w:tbl>
    <w:p w:rsidR="008D5B79" w:rsidRDefault="008D5B79"/>
    <w:p w:rsidR="00AF416D" w:rsidRDefault="00AF416D"/>
    <w:sectPr w:rsidR="00AF4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840" w:rsidRDefault="00F21840" w:rsidP="0004372E">
      <w:pPr>
        <w:spacing w:after="0" w:line="240" w:lineRule="auto"/>
      </w:pPr>
      <w:r>
        <w:separator/>
      </w:r>
    </w:p>
  </w:endnote>
  <w:endnote w:type="continuationSeparator" w:id="0">
    <w:p w:rsidR="00F21840" w:rsidRDefault="00F21840" w:rsidP="000437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840" w:rsidRDefault="00F21840" w:rsidP="0004372E">
      <w:pPr>
        <w:spacing w:after="0" w:line="240" w:lineRule="auto"/>
      </w:pPr>
      <w:r>
        <w:separator/>
      </w:r>
    </w:p>
  </w:footnote>
  <w:footnote w:type="continuationSeparator" w:id="0">
    <w:p w:rsidR="00F21840" w:rsidRDefault="00F21840" w:rsidP="000437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6E3"/>
    <w:rsid w:val="0001047F"/>
    <w:rsid w:val="0004372E"/>
    <w:rsid w:val="000B113E"/>
    <w:rsid w:val="000D41CD"/>
    <w:rsid w:val="000E3F2A"/>
    <w:rsid w:val="00236814"/>
    <w:rsid w:val="00300AF3"/>
    <w:rsid w:val="003019C4"/>
    <w:rsid w:val="00460D6D"/>
    <w:rsid w:val="0054477A"/>
    <w:rsid w:val="00552A6E"/>
    <w:rsid w:val="0055470B"/>
    <w:rsid w:val="0061763C"/>
    <w:rsid w:val="006C19CD"/>
    <w:rsid w:val="006F40B3"/>
    <w:rsid w:val="008D5B79"/>
    <w:rsid w:val="009807C5"/>
    <w:rsid w:val="009D44DB"/>
    <w:rsid w:val="00A01E20"/>
    <w:rsid w:val="00A32333"/>
    <w:rsid w:val="00AF416D"/>
    <w:rsid w:val="00BF16E3"/>
    <w:rsid w:val="00C57D31"/>
    <w:rsid w:val="00D10F2F"/>
    <w:rsid w:val="00D3148F"/>
    <w:rsid w:val="00D8246F"/>
    <w:rsid w:val="00D96CF7"/>
    <w:rsid w:val="00E73853"/>
    <w:rsid w:val="00F21840"/>
    <w:rsid w:val="00F36BCE"/>
    <w:rsid w:val="00F736A4"/>
    <w:rsid w:val="00FA7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F5DE6"/>
  <w15:chartTrackingRefBased/>
  <w15:docId w15:val="{5365789C-7E07-4DAE-8C34-8F00953D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16D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043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4372E"/>
  </w:style>
  <w:style w:type="paragraph" w:styleId="Podnoje">
    <w:name w:val="footer"/>
    <w:basedOn w:val="Normal"/>
    <w:link w:val="PodnojeChar"/>
    <w:uiPriority w:val="99"/>
    <w:unhideWhenUsed/>
    <w:rsid w:val="000437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43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2763</Words>
  <Characters>15754</Characters>
  <Application>Microsoft Office Word</Application>
  <DocSecurity>0</DocSecurity>
  <Lines>131</Lines>
  <Paragraphs>36</Paragraphs>
  <ScaleCrop>false</ScaleCrop>
  <Company/>
  <LinksUpToDate>false</LinksUpToDate>
  <CharactersWithSpaces>18481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Teskera Galić</dc:creator>
  <cp:keywords/>
  <dc:description/>
  <cp:lastModifiedBy>Ivana Teskera Galić</cp:lastModifiedBy>
  <cp:revision>20</cp:revision>
  <dcterms:created xsi:type="dcterms:W3CDTF">2026-08-28T06:36:00Z</dcterms:created>
  <dcterms:modified xsi:type="dcterms:W3CDTF">2026-08-28T06:48:00Z</dcterms:modified>
</cp:coreProperties>
</file>